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80" w:before="0" w:line="295.3846153846154" w:lineRule="auto"/>
        <w:rPr>
          <w:rFonts w:ascii="Montserrat" w:cs="Montserrat" w:eastAsia="Montserrat" w:hAnsi="Montserrat"/>
          <w:color w:val="363a47"/>
          <w:sz w:val="39"/>
          <w:szCs w:val="39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color w:val="363a47"/>
          <w:sz w:val="39"/>
          <w:szCs w:val="39"/>
          <w:rtl w:val="0"/>
        </w:rPr>
        <w:t xml:space="preserve">Правила применения рекомендательных технологий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="330" w:lineRule="auto"/>
        <w:rPr>
          <w:color w:val="363a47"/>
          <w:sz w:val="24"/>
          <w:szCs w:val="24"/>
        </w:rPr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Интернет-магазин Продавца </w:t>
      </w:r>
      <w:hyperlink r:id="rId7">
        <w:r w:rsidDel="00000000" w:rsidR="00000000" w:rsidRPr="00000000">
          <w:rPr>
            <w:color w:val="1390df"/>
            <w:sz w:val="24"/>
            <w:szCs w:val="24"/>
            <w:rtl w:val="0"/>
          </w:rPr>
          <w:t xml:space="preserve">www.market.komus.ru</w:t>
        </w:r>
      </w:hyperlink>
      <w:r w:rsidDel="00000000" w:rsidR="00000000" w:rsidRPr="00000000">
        <w:rPr>
          <w:color w:val="363a47"/>
          <w:sz w:val="24"/>
          <w:szCs w:val="24"/>
          <w:rtl w:val="0"/>
        </w:rPr>
        <w:t xml:space="preserve"> высоко ценит доверие, оказываемое нам нашими Покупателями, и соблюдает требования законодательства Российской Федерации по соблюдению прав и законных интересы граждан и организаций.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="330" w:lineRule="auto"/>
        <w:rPr>
          <w:color w:val="363a47"/>
          <w:sz w:val="24"/>
          <w:szCs w:val="24"/>
        </w:rPr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Сайт по адресу www.market.komus.ru не допускает применение рекомендательных технологий, которые нарушают права и законные интересы граждан и организаций, а также не допускает применение рекомендательных технологий в целях предоставления информации с нарушением законодательства Российской Федерации.</w:t>
        <w:br w:type="textWrapping"/>
      </w:r>
      <w:r w:rsidDel="00000000" w:rsidR="00000000" w:rsidRPr="00000000">
        <w:rPr>
          <w:b w:val="1"/>
          <w:color w:val="363a47"/>
          <w:sz w:val="24"/>
          <w:szCs w:val="24"/>
          <w:rtl w:val="0"/>
        </w:rPr>
        <w:t xml:space="preserve">Рекомендательные технологии</w:t>
      </w:r>
      <w:r w:rsidDel="00000000" w:rsidR="00000000" w:rsidRPr="00000000">
        <w:rPr>
          <w:color w:val="363a47"/>
          <w:sz w:val="24"/>
          <w:szCs w:val="24"/>
          <w:rtl w:val="0"/>
        </w:rPr>
        <w:t xml:space="preserve"> – информационные технологии, используемые для предоставления Пользователю информации в соответствии с их предпочтениями. Указанные технологии основываются на сборе, систематизации и анализе сведений, относящихся к предпочтениям пользователей сети Интернет, находящихся на территории Российской Федерации.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="330" w:lineRule="auto"/>
        <w:rPr>
          <w:color w:val="363a47"/>
          <w:sz w:val="24"/>
          <w:szCs w:val="24"/>
        </w:rPr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На сайте www.market.komus.ru применяются рекомендательные технологии собственной разработки без использования сторонних сервисов.</w:t>
        <w:br w:type="textWrapping"/>
        <w:t xml:space="preserve">На информационном ресурсе при применении информационных технологий предоставления информации осуществляется сбор, систематизация и анализ сведений, относящихся к предпочтениям пользователей сети «Интернет», находящихся на территории Российской Федерации.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="330" w:lineRule="auto"/>
        <w:rPr>
          <w:color w:val="363a47"/>
          <w:sz w:val="24"/>
          <w:szCs w:val="24"/>
        </w:rPr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При несогласии Покупателя с используемыми рекомендательными технологиями он обязан отказаться от доступа к сайту www.market.komus.ru, прекратить его посещение и/или использование.</w:t>
        <w:br w:type="textWrapping"/>
        <w:t xml:space="preserve">Покупатель обязан самостоятельно знакомиться с настоящими Правил применения рекомендательных технологий, а также с новыми редакциями Правил перед началом каждого использования Сайта. Использование Покупателем сайта www.market.komus.ru является акцептом настоящими Правил применения рекомендательных технологий.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before="0" w:line="320" w:lineRule="auto"/>
        <w:rPr>
          <w:rFonts w:ascii="Montserrat" w:cs="Montserrat" w:eastAsia="Montserrat" w:hAnsi="Montserrat"/>
          <w:color w:val="363a47"/>
          <w:sz w:val="27"/>
          <w:szCs w:val="27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color w:val="363a47"/>
          <w:sz w:val="27"/>
          <w:szCs w:val="27"/>
          <w:rtl w:val="0"/>
        </w:rPr>
        <w:t xml:space="preserve">В чем польза рекомендаций для покупателей: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="330" w:lineRule="auto"/>
        <w:rPr>
          <w:color w:val="363a47"/>
          <w:sz w:val="24"/>
          <w:szCs w:val="24"/>
        </w:rPr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Продуктовые рекомендации помогают среди миллионов товаров и услуг найти то, что нужно. К примеру, если вы просматривали джинсы, сайт предложит похожие модели на выбор. Если купили смартфон — подберет защитное стекло под вашу модель. Так покупки отнимают меньше времени и усилий.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before="0" w:line="320" w:lineRule="auto"/>
        <w:rPr>
          <w:rFonts w:ascii="Montserrat" w:cs="Montserrat" w:eastAsia="Montserrat" w:hAnsi="Montserrat"/>
          <w:color w:val="363a47"/>
          <w:sz w:val="27"/>
          <w:szCs w:val="27"/>
        </w:rPr>
      </w:pPr>
      <w:bookmarkStart w:colFirst="0" w:colLast="0" w:name="_heading=h.1fob9te" w:id="2"/>
      <w:bookmarkEnd w:id="2"/>
      <w:r w:rsidDel="00000000" w:rsidR="00000000" w:rsidRPr="00000000">
        <w:rPr>
          <w:rFonts w:ascii="Montserrat" w:cs="Montserrat" w:eastAsia="Montserrat" w:hAnsi="Montserrat"/>
          <w:color w:val="363a47"/>
          <w:sz w:val="27"/>
          <w:szCs w:val="27"/>
          <w:rtl w:val="0"/>
        </w:rPr>
        <w:t xml:space="preserve">Как формируются рекомендации: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30" w:lineRule="auto"/>
        <w:ind w:left="900" w:hanging="360"/>
        <w:rPr>
          <w:color w:val="363a47"/>
          <w:sz w:val="24"/>
          <w:szCs w:val="24"/>
        </w:rPr>
      </w:pPr>
      <w:r w:rsidDel="00000000" w:rsidR="00000000" w:rsidRPr="00000000">
        <w:rPr>
          <w:b w:val="1"/>
          <w:color w:val="363a47"/>
          <w:sz w:val="24"/>
          <w:szCs w:val="24"/>
          <w:rtl w:val="0"/>
        </w:rPr>
        <w:t xml:space="preserve">Собираем предпочтения клиентов</w:t>
        <w:br w:type="textWrapping"/>
      </w:r>
      <w:r w:rsidDel="00000000" w:rsidR="00000000" w:rsidRPr="00000000">
        <w:rPr>
          <w:color w:val="363a47"/>
          <w:sz w:val="24"/>
          <w:szCs w:val="24"/>
          <w:rtl w:val="0"/>
        </w:rPr>
        <w:t xml:space="preserve">Невозможно рекомендовать человеку товар, когда не знаешь о его предпочтениях. Или, по крайней мере, о предпочтениях других клиентов, похожих на него. Поэтому мы используем данные о действиях покупателей, например: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30" w:lineRule="auto"/>
        <w:ind w:left="1800" w:hanging="360"/>
        <w:rPr/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просмотрах продуктов или категорий продуктов;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30" w:lineRule="auto"/>
        <w:ind w:left="1800" w:hanging="360"/>
        <w:rPr/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продуктах в «Избранном», корзине;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30" w:lineRule="auto"/>
        <w:ind w:left="1800" w:hanging="360"/>
        <w:rPr/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составе и датах заказов;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30" w:lineRule="auto"/>
        <w:ind w:left="900" w:hanging="360"/>
        <w:rPr>
          <w:color w:val="363a47"/>
          <w:sz w:val="24"/>
          <w:szCs w:val="24"/>
        </w:rPr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Все эти данные поступают в базу данных сайта.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30" w:lineRule="auto"/>
        <w:ind w:left="900" w:hanging="360"/>
        <w:rPr>
          <w:color w:val="363a47"/>
          <w:sz w:val="24"/>
          <w:szCs w:val="24"/>
        </w:rPr>
      </w:pPr>
      <w:r w:rsidDel="00000000" w:rsidR="00000000" w:rsidRPr="00000000">
        <w:rPr>
          <w:b w:val="1"/>
          <w:color w:val="363a47"/>
          <w:sz w:val="24"/>
          <w:szCs w:val="24"/>
          <w:rtl w:val="0"/>
        </w:rPr>
        <w:t xml:space="preserve">Подбираем рекомендации на основе заказов пользователей</w:t>
        <w:br w:type="textWrapping"/>
      </w:r>
      <w:r w:rsidDel="00000000" w:rsidR="00000000" w:rsidRPr="00000000">
        <w:rPr>
          <w:color w:val="363a47"/>
          <w:sz w:val="24"/>
          <w:szCs w:val="24"/>
          <w:rtl w:val="0"/>
        </w:rPr>
        <w:t xml:space="preserve">Есть три подхода к формированию рекомендаций: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30" w:lineRule="auto"/>
        <w:ind w:left="1800" w:hanging="360"/>
        <w:rPr/>
      </w:pPr>
      <w:r w:rsidDel="00000000" w:rsidR="00000000" w:rsidRPr="00000000">
        <w:rPr>
          <w:b w:val="1"/>
          <w:color w:val="363a47"/>
          <w:sz w:val="24"/>
          <w:szCs w:val="24"/>
          <w:rtl w:val="0"/>
        </w:rPr>
        <w:t xml:space="preserve">Подбор сопутствующих продуктов.</w:t>
      </w:r>
      <w:r w:rsidDel="00000000" w:rsidR="00000000" w:rsidRPr="00000000">
        <w:rPr>
          <w:color w:val="363a47"/>
          <w:sz w:val="24"/>
          <w:szCs w:val="24"/>
          <w:rtl w:val="0"/>
        </w:rPr>
        <w:t xml:space="preserve"> Алгоритмы анализируют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30" w:lineRule="auto"/>
        <w:ind w:left="1800" w:hanging="360"/>
        <w:rPr/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заказы пользователей на сайте и фиксируют список товаров, которые покупают вместе, после чего данные товары отображаются в детальной карточке товара.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30" w:lineRule="auto"/>
        <w:ind w:left="1800" w:hanging="360"/>
        <w:rPr/>
      </w:pPr>
      <w:r w:rsidDel="00000000" w:rsidR="00000000" w:rsidRPr="00000000">
        <w:rPr>
          <w:b w:val="1"/>
          <w:color w:val="363a47"/>
          <w:sz w:val="24"/>
          <w:szCs w:val="24"/>
          <w:rtl w:val="0"/>
        </w:rPr>
        <w:t xml:space="preserve">Рекомендации популярных продуктов.</w:t>
      </w:r>
      <w:r w:rsidDel="00000000" w:rsidR="00000000" w:rsidRPr="00000000">
        <w:rPr>
          <w:color w:val="363a47"/>
          <w:sz w:val="24"/>
          <w:szCs w:val="24"/>
          <w:rtl w:val="0"/>
        </w:rPr>
        <w:t xml:space="preserve"> Алгоритм анализирует взаимодействие всех клиентов с продуктами и может подсказать тот, у которого самый высокий спрос. Это полезно, если клиент впервые пришел на сайт и о нем еще ничего неизвестно. Наш сайт порекомендует то, что нравится большинству других покупателей.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540" w:before="0" w:line="330" w:lineRule="auto"/>
        <w:ind w:left="1800" w:hanging="360"/>
        <w:rPr/>
      </w:pPr>
      <w:r w:rsidDel="00000000" w:rsidR="00000000" w:rsidRPr="00000000">
        <w:rPr>
          <w:b w:val="1"/>
          <w:color w:val="363a47"/>
          <w:sz w:val="24"/>
          <w:szCs w:val="24"/>
          <w:rtl w:val="0"/>
        </w:rPr>
        <w:t xml:space="preserve">Уточняем частые поисковые запросы</w:t>
        <w:br w:type="textWrapping"/>
      </w:r>
      <w:r w:rsidDel="00000000" w:rsidR="00000000" w:rsidRPr="00000000">
        <w:rPr>
          <w:color w:val="363a47"/>
          <w:sz w:val="24"/>
          <w:szCs w:val="24"/>
          <w:rtl w:val="0"/>
        </w:rPr>
        <w:t xml:space="preserve">Алгоритм поиска анализирует самые часто задаваемые запросы и отображает их в виде подсказок для пользователей.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before="0" w:line="320" w:lineRule="auto"/>
        <w:rPr>
          <w:rFonts w:ascii="Montserrat" w:cs="Montserrat" w:eastAsia="Montserrat" w:hAnsi="Montserrat"/>
          <w:color w:val="363a47"/>
          <w:sz w:val="27"/>
          <w:szCs w:val="27"/>
        </w:rPr>
      </w:pPr>
      <w:bookmarkStart w:colFirst="0" w:colLast="0" w:name="_heading=h.3znysh7" w:id="3"/>
      <w:bookmarkEnd w:id="3"/>
      <w:r w:rsidDel="00000000" w:rsidR="00000000" w:rsidRPr="00000000">
        <w:rPr>
          <w:rFonts w:ascii="Montserrat" w:cs="Montserrat" w:eastAsia="Montserrat" w:hAnsi="Montserrat"/>
          <w:color w:val="363a47"/>
          <w:sz w:val="27"/>
          <w:szCs w:val="27"/>
          <w:rtl w:val="0"/>
        </w:rPr>
        <w:t xml:space="preserve">Где отображаются рекомендации: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="330" w:lineRule="auto"/>
        <w:rPr>
          <w:color w:val="363a47"/>
          <w:sz w:val="24"/>
          <w:szCs w:val="24"/>
        </w:rPr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Когда рекомендательные алгоритмы настроены и обучены, они могут показывать покупателю подборки продуктов в любой точке контакта: на сайте — в поисковой строке, в детальной карточке продукта, на Главной странице.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80" w:before="0" w:line="320" w:lineRule="auto"/>
        <w:rPr>
          <w:rFonts w:ascii="Montserrat" w:cs="Montserrat" w:eastAsia="Montserrat" w:hAnsi="Montserrat"/>
          <w:color w:val="363a47"/>
          <w:sz w:val="27"/>
          <w:szCs w:val="27"/>
        </w:rPr>
      </w:pPr>
      <w:bookmarkStart w:colFirst="0" w:colLast="0" w:name="_heading=h.2et92p0" w:id="4"/>
      <w:bookmarkEnd w:id="4"/>
      <w:r w:rsidDel="00000000" w:rsidR="00000000" w:rsidRPr="00000000">
        <w:rPr>
          <w:rFonts w:ascii="Montserrat" w:cs="Montserrat" w:eastAsia="Montserrat" w:hAnsi="Montserrat"/>
          <w:color w:val="363a47"/>
          <w:sz w:val="27"/>
          <w:szCs w:val="27"/>
          <w:rtl w:val="0"/>
        </w:rPr>
        <w:t xml:space="preserve">Какими правами обладает Покупатель www.market.komus.ru: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="330" w:lineRule="auto"/>
        <w:rPr>
          <w:color w:val="363a47"/>
          <w:sz w:val="24"/>
          <w:szCs w:val="24"/>
        </w:rPr>
      </w:pPr>
      <w:r w:rsidDel="00000000" w:rsidR="00000000" w:rsidRPr="00000000">
        <w:rPr>
          <w:color w:val="363a47"/>
          <w:sz w:val="24"/>
          <w:szCs w:val="24"/>
          <w:rtl w:val="0"/>
        </w:rPr>
        <w:t xml:space="preserve">Покупатель имеет свободный и бесплатный доступ на сайте www.market.komus.ru к настоящим Правилам применения рекомендательных технологий на русском языке.</w:t>
        <w:br w:type="textWrapping"/>
        <w:t xml:space="preserve">Мы всегда готовы оказать вам поддержку по любым вопросам, связанным с работой интернет-магазина Продавца!</w:t>
        <w:br w:type="textWrapping"/>
        <w:t xml:space="preserve">Телефон службы технической поддержки интернет-магазина Продавца: </w:t>
      </w:r>
      <w:r w:rsidDel="00000000" w:rsidR="00000000" w:rsidRPr="00000000">
        <w:rPr>
          <w:color w:val="1390df"/>
          <w:sz w:val="24"/>
          <w:szCs w:val="24"/>
          <w:rtl w:val="0"/>
        </w:rPr>
        <w:t xml:space="preserve">+7 (495) 729-54-71</w:t>
        <w:br w:type="textWrapping"/>
      </w:r>
      <w:r w:rsidDel="00000000" w:rsidR="00000000" w:rsidRPr="00000000">
        <w:rPr>
          <w:color w:val="363a47"/>
          <w:sz w:val="24"/>
          <w:szCs w:val="24"/>
          <w:rtl w:val="0"/>
        </w:rPr>
        <w:t xml:space="preserve">E-mail: </w:t>
      </w:r>
      <w:r w:rsidDel="00000000" w:rsidR="00000000" w:rsidRPr="00000000">
        <w:rPr>
          <w:color w:val="1390df"/>
          <w:sz w:val="24"/>
          <w:szCs w:val="24"/>
          <w:rtl w:val="0"/>
        </w:rPr>
        <w:t xml:space="preserve">yest@komus.net</w:t>
        <w:br w:type="textWrapping"/>
      </w:r>
      <w:r w:rsidDel="00000000" w:rsidR="00000000" w:rsidRPr="00000000">
        <w:rPr>
          <w:color w:val="363a47"/>
          <w:sz w:val="24"/>
          <w:szCs w:val="24"/>
          <w:rtl w:val="0"/>
        </w:rPr>
        <w:t xml:space="preserve">Время работы: Пн-Пт 9:00 — 18:00 по московскому времени.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46464"/>
        <w:sz w:val="18"/>
        <w:szCs w:val="18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cs="Arial" w:eastAsia="Arial" w:hAnsi="Arial"/>
        <w:color w:val="363a47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omus.ru/?from=footer_men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BFLu4xgca7QKRTV0OhBehS3qA==">CgMxLjAyCGguZ2pkZ3hzMgloLjMwajB6bGwyCWguMWZvYjl0ZTIJaC4zem55c2g3MgloLjJldDkycDA4AHIhMW9WVnNmUnk1Q2tQT0N6NndOVUdIa2lvdzNyNldCaGpw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